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363EA887" w14:textId="1CA7A850" w:rsidR="00014C24"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4C3C03" w:rsidRPr="004C3C03">
        <w:rPr>
          <w:rFonts w:ascii="Times New Roman" w:hAnsi="Times New Roman" w:cs="Times New Roman"/>
          <w:b/>
          <w:sz w:val="24"/>
          <w:szCs w:val="24"/>
        </w:rPr>
        <w:t xml:space="preserve">NEPERTRAUKIAMO MAITINIMO ŠALTINIŲ (UPS) LAN AKTYVIAI ĮRANGAI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439E1052"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4C3C03">
        <w:rPr>
          <w:rFonts w:ascii="Times New Roman" w:hAnsi="Times New Roman" w:cs="Times New Roman"/>
          <w:b/>
          <w:iCs/>
          <w:sz w:val="24"/>
          <w:szCs w:val="24"/>
        </w:rPr>
        <w:t>N</w:t>
      </w:r>
      <w:r w:rsidR="004C3C03" w:rsidRPr="004C3C03">
        <w:rPr>
          <w:rFonts w:ascii="Times New Roman" w:hAnsi="Times New Roman" w:cs="Times New Roman"/>
          <w:b/>
          <w:iCs/>
          <w:sz w:val="24"/>
          <w:szCs w:val="24"/>
        </w:rPr>
        <w:t xml:space="preserve">epertraukiamo maitinimo šaltinių (UPS) LAN aktyviai įrangai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653B8B36"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4C3C03">
        <w:rPr>
          <w:rFonts w:ascii="Times New Roman" w:hAnsi="Times New Roman" w:cs="Times New Roman"/>
          <w:b/>
          <w:sz w:val="24"/>
          <w:szCs w:val="24"/>
        </w:rPr>
        <w:t>6</w:t>
      </w:r>
      <w:r w:rsidR="0024006E" w:rsidRPr="00560687">
        <w:rPr>
          <w:rFonts w:ascii="Times New Roman" w:hAnsi="Times New Roman" w:cs="Times New Roman"/>
          <w:b/>
          <w:sz w:val="24"/>
          <w:szCs w:val="24"/>
        </w:rPr>
        <w:t>-</w:t>
      </w:r>
      <w:r w:rsidR="004C3C03">
        <w:rPr>
          <w:rFonts w:ascii="Times New Roman" w:hAnsi="Times New Roman" w:cs="Times New Roman"/>
          <w:b/>
          <w:sz w:val="24"/>
          <w:szCs w:val="24"/>
        </w:rPr>
        <w:t>18</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EB3294" w:rsidRDefault="00CC2818" w:rsidP="00B660B6">
      <w:pPr>
        <w:spacing w:after="0"/>
        <w:ind w:firstLine="1296"/>
        <w:jc w:val="both"/>
        <w:rPr>
          <w:rFonts w:ascii="Times New Roman" w:hAnsi="Times New Roman" w:cs="Times New Roman"/>
          <w:sz w:val="16"/>
          <w:szCs w:val="16"/>
        </w:rPr>
      </w:pPr>
    </w:p>
    <w:p w14:paraId="52709EA2" w14:textId="67895886" w:rsidR="00E1257C" w:rsidRPr="00446787" w:rsidRDefault="001B1661" w:rsidP="00653CAE">
      <w:pPr>
        <w:spacing w:after="0"/>
        <w:ind w:firstLine="567"/>
        <w:jc w:val="both"/>
        <w:rPr>
          <w:rFonts w:ascii="Times New Roman" w:hAnsi="Times New Roman" w:cs="Times New Roman"/>
          <w:b/>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w:t>
      </w:r>
      <w:r w:rsidRPr="00446787">
        <w:rPr>
          <w:rFonts w:ascii="Times New Roman" w:hAnsi="Times New Roman" w:cs="Times New Roman"/>
          <w:b/>
          <w:sz w:val="24"/>
          <w:szCs w:val="24"/>
        </w:rPr>
        <w:t>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061196B2" w:rsidR="000833A6" w:rsidRPr="007A1387" w:rsidRDefault="00723EFA" w:rsidP="00CD217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23EFA">
              <w:rPr>
                <w:rFonts w:ascii="Times New Roman" w:hAnsi="Times New Roman" w:cs="Times New Roman"/>
                <w:sz w:val="24"/>
                <w:szCs w:val="24"/>
                <w:lang w:val="lt-LT"/>
              </w:rPr>
              <w:t xml:space="preserve">Kokia  </w:t>
            </w:r>
            <w:r>
              <w:rPr>
                <w:rFonts w:ascii="Times New Roman" w:hAnsi="Times New Roman" w:cs="Times New Roman"/>
                <w:sz w:val="24"/>
                <w:szCs w:val="24"/>
                <w:lang w:val="lt-LT"/>
              </w:rPr>
              <w:t>galėtų būti</w:t>
            </w:r>
            <w:r w:rsidRPr="00723EFA">
              <w:rPr>
                <w:rFonts w:ascii="Times New Roman" w:hAnsi="Times New Roman" w:cs="Times New Roman"/>
                <w:sz w:val="24"/>
                <w:szCs w:val="24"/>
                <w:lang w:val="lt-LT"/>
              </w:rPr>
              <w:t xml:space="preserve"> </w:t>
            </w:r>
            <w:r w:rsidR="004C3C03">
              <w:rPr>
                <w:rFonts w:ascii="Times New Roman" w:hAnsi="Times New Roman" w:cs="Times New Roman"/>
                <w:sz w:val="24"/>
                <w:szCs w:val="24"/>
                <w:lang w:val="lt-LT"/>
              </w:rPr>
              <w:t>n</w:t>
            </w:r>
            <w:r w:rsidR="004C3C03" w:rsidRPr="004C3C03">
              <w:rPr>
                <w:rFonts w:ascii="Times New Roman" w:hAnsi="Times New Roman" w:cs="Times New Roman"/>
                <w:sz w:val="24"/>
                <w:szCs w:val="24"/>
                <w:lang w:val="lt-LT"/>
              </w:rPr>
              <w:t xml:space="preserve">epertraukiamo maitinimo šaltinių </w:t>
            </w:r>
            <w:r w:rsidR="004C3C03">
              <w:rPr>
                <w:rFonts w:ascii="Times New Roman" w:hAnsi="Times New Roman" w:cs="Times New Roman"/>
                <w:sz w:val="24"/>
                <w:szCs w:val="24"/>
                <w:lang w:val="lt-LT"/>
              </w:rPr>
              <w:t xml:space="preserve"> </w:t>
            </w:r>
            <w:r w:rsidRPr="00723EFA">
              <w:rPr>
                <w:rFonts w:ascii="Times New Roman" w:hAnsi="Times New Roman" w:cs="Times New Roman"/>
                <w:sz w:val="24"/>
                <w:szCs w:val="24"/>
                <w:lang w:val="lt-LT"/>
              </w:rPr>
              <w:t xml:space="preserve">kaina </w:t>
            </w:r>
            <w:r w:rsidR="00CD2174" w:rsidRPr="007A1387">
              <w:rPr>
                <w:rFonts w:ascii="Times New Roman" w:hAnsi="Times New Roman" w:cs="Times New Roman"/>
                <w:sz w:val="24"/>
                <w:szCs w:val="24"/>
                <w:lang w:val="lt-LT"/>
              </w:rPr>
              <w:t>(Eur be PVM</w:t>
            </w:r>
            <w:r w:rsidR="002D2FAA">
              <w:rPr>
                <w:rFonts w:ascii="Times New Roman" w:hAnsi="Times New Roman" w:cs="Times New Roman"/>
                <w:sz w:val="24"/>
                <w:szCs w:val="24"/>
                <w:lang w:val="lt-LT"/>
              </w:rPr>
              <w:t>)</w:t>
            </w:r>
            <w:r>
              <w:rPr>
                <w:rFonts w:ascii="Times New Roman" w:hAnsi="Times New Roman" w:cs="Times New Roman"/>
                <w:sz w:val="24"/>
                <w:szCs w:val="24"/>
                <w:lang w:val="lt-LT"/>
              </w:rPr>
              <w:t>?</w:t>
            </w:r>
            <w:r w:rsidR="00CD2174" w:rsidRPr="007A1387">
              <w:rPr>
                <w:rFonts w:ascii="Times New Roman" w:hAnsi="Times New Roman" w:cs="Times New Roman"/>
                <w:sz w:val="24"/>
                <w:szCs w:val="24"/>
                <w:lang w:val="lt-LT"/>
              </w:rPr>
              <w:t xml:space="preserve"> </w:t>
            </w:r>
          </w:p>
        </w:tc>
        <w:tc>
          <w:tcPr>
            <w:tcW w:w="3686" w:type="dxa"/>
          </w:tcPr>
          <w:p w14:paraId="285455F1" w14:textId="5B66F5C3" w:rsidR="00CC6680" w:rsidRPr="00AC72BF" w:rsidRDefault="00AC72B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2"/>
                <w:szCs w:val="22"/>
                <w:lang w:val="lt-LT"/>
              </w:rPr>
            </w:pPr>
            <w:r>
              <w:rPr>
                <w:rFonts w:ascii="Times New Roman" w:hAnsi="Times New Roman" w:cs="Times New Roman"/>
                <w:i/>
                <w:sz w:val="22"/>
                <w:szCs w:val="22"/>
                <w:lang w:val="lt-LT"/>
              </w:rPr>
              <w:t>užpildykite 1 lentelę</w:t>
            </w: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2CBC735D" w:rsidR="00041EE4" w:rsidRDefault="00041EE4" w:rsidP="00C90DE5">
      <w:pPr>
        <w:spacing w:after="0"/>
        <w:jc w:val="both"/>
        <w:rPr>
          <w:rFonts w:ascii="Times New Roman" w:hAnsi="Times New Roman" w:cs="Times New Roman"/>
          <w:sz w:val="24"/>
          <w:szCs w:val="24"/>
          <w:lang w:val="en-US"/>
        </w:rPr>
      </w:pPr>
    </w:p>
    <w:p w14:paraId="323D4405" w14:textId="1FD66ACE" w:rsidR="00AC72BF" w:rsidRPr="00AC72BF" w:rsidRDefault="00AC72BF" w:rsidP="00AC72BF">
      <w:pPr>
        <w:spacing w:after="0"/>
        <w:jc w:val="both"/>
        <w:rPr>
          <w:rFonts w:ascii="Times New Roman" w:hAnsi="Times New Roman" w:cs="Times New Roman"/>
          <w:b/>
          <w:sz w:val="24"/>
          <w:szCs w:val="24"/>
        </w:rPr>
      </w:pPr>
      <w:r w:rsidRPr="00AC72BF">
        <w:rPr>
          <w:rFonts w:ascii="Times New Roman" w:hAnsi="Times New Roman" w:cs="Times New Roman"/>
          <w:b/>
          <w:sz w:val="24"/>
          <w:szCs w:val="24"/>
        </w:rPr>
        <w:t xml:space="preserve">1 lentelė. </w:t>
      </w:r>
      <w:bookmarkStart w:id="0" w:name="_GoBack"/>
      <w:bookmarkEnd w:id="0"/>
    </w:p>
    <w:tbl>
      <w:tblPr>
        <w:tblW w:w="91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6015"/>
        <w:gridCol w:w="2430"/>
      </w:tblGrid>
      <w:tr w:rsidR="00AC72BF" w:rsidRPr="00AC72BF" w14:paraId="154B0593" w14:textId="77777777" w:rsidTr="00AC72BF">
        <w:trPr>
          <w:trHeight w:val="690"/>
        </w:trPr>
        <w:tc>
          <w:tcPr>
            <w:tcW w:w="676" w:type="dxa"/>
            <w:tcBorders>
              <w:top w:val="single" w:sz="4" w:space="0" w:color="auto"/>
              <w:left w:val="single" w:sz="4" w:space="0" w:color="auto"/>
              <w:bottom w:val="single" w:sz="4" w:space="0" w:color="auto"/>
              <w:right w:val="single" w:sz="4" w:space="0" w:color="auto"/>
            </w:tcBorders>
            <w:hideMark/>
          </w:tcPr>
          <w:p w14:paraId="7367426A"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Eil. Nr.</w:t>
            </w:r>
          </w:p>
        </w:tc>
        <w:tc>
          <w:tcPr>
            <w:tcW w:w="6015" w:type="dxa"/>
            <w:tcBorders>
              <w:top w:val="single" w:sz="4" w:space="0" w:color="auto"/>
              <w:left w:val="single" w:sz="4" w:space="0" w:color="auto"/>
              <w:bottom w:val="single" w:sz="4" w:space="0" w:color="auto"/>
              <w:right w:val="single" w:sz="4" w:space="0" w:color="auto"/>
            </w:tcBorders>
            <w:hideMark/>
          </w:tcPr>
          <w:p w14:paraId="5B6BCB1A"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Paslaugų pavadinimas</w:t>
            </w:r>
          </w:p>
        </w:tc>
        <w:tc>
          <w:tcPr>
            <w:tcW w:w="2430" w:type="dxa"/>
            <w:tcBorders>
              <w:top w:val="single" w:sz="4" w:space="0" w:color="auto"/>
              <w:left w:val="single" w:sz="4" w:space="0" w:color="auto"/>
              <w:right w:val="single" w:sz="4" w:space="0" w:color="auto"/>
            </w:tcBorders>
            <w:hideMark/>
          </w:tcPr>
          <w:p w14:paraId="4EAB1B81"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Kaina, Eur be PVM</w:t>
            </w:r>
          </w:p>
        </w:tc>
      </w:tr>
      <w:tr w:rsidR="00AC72BF" w:rsidRPr="00AC72BF" w14:paraId="3B5AD150" w14:textId="77777777" w:rsidTr="00AC72BF">
        <w:tc>
          <w:tcPr>
            <w:tcW w:w="676" w:type="dxa"/>
            <w:tcBorders>
              <w:top w:val="single" w:sz="4" w:space="0" w:color="auto"/>
              <w:left w:val="single" w:sz="4" w:space="0" w:color="auto"/>
              <w:bottom w:val="single" w:sz="4" w:space="0" w:color="auto"/>
              <w:right w:val="single" w:sz="4" w:space="0" w:color="auto"/>
            </w:tcBorders>
            <w:vAlign w:val="center"/>
          </w:tcPr>
          <w:p w14:paraId="5D2DE956"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1.</w:t>
            </w:r>
          </w:p>
        </w:tc>
        <w:tc>
          <w:tcPr>
            <w:tcW w:w="6015" w:type="dxa"/>
            <w:tcBorders>
              <w:top w:val="single" w:sz="4" w:space="0" w:color="auto"/>
              <w:left w:val="single" w:sz="4" w:space="0" w:color="auto"/>
              <w:bottom w:val="single" w:sz="4" w:space="0" w:color="auto"/>
              <w:right w:val="single" w:sz="4" w:space="0" w:color="auto"/>
            </w:tcBorders>
            <w:vAlign w:val="center"/>
          </w:tcPr>
          <w:p w14:paraId="455D750A"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500VA Nepertraukiamo maitinimo šaltinis</w:t>
            </w:r>
          </w:p>
        </w:tc>
        <w:tc>
          <w:tcPr>
            <w:tcW w:w="2430" w:type="dxa"/>
            <w:tcBorders>
              <w:top w:val="single" w:sz="4" w:space="0" w:color="auto"/>
              <w:left w:val="single" w:sz="4" w:space="0" w:color="auto"/>
              <w:bottom w:val="single" w:sz="4" w:space="0" w:color="auto"/>
              <w:right w:val="single" w:sz="4" w:space="0" w:color="auto"/>
            </w:tcBorders>
          </w:tcPr>
          <w:p w14:paraId="4FD1B6B3" w14:textId="77777777" w:rsidR="00AC72BF" w:rsidRPr="00AC72BF" w:rsidRDefault="00AC72BF" w:rsidP="00AC72BF">
            <w:pPr>
              <w:spacing w:after="0"/>
              <w:jc w:val="both"/>
              <w:rPr>
                <w:rFonts w:ascii="Times New Roman" w:hAnsi="Times New Roman" w:cs="Times New Roman"/>
                <w:sz w:val="24"/>
                <w:szCs w:val="24"/>
              </w:rPr>
            </w:pPr>
          </w:p>
        </w:tc>
      </w:tr>
      <w:tr w:rsidR="00AC72BF" w:rsidRPr="00AC72BF" w14:paraId="10A3467C" w14:textId="77777777" w:rsidTr="00AC72BF">
        <w:tc>
          <w:tcPr>
            <w:tcW w:w="676" w:type="dxa"/>
            <w:tcBorders>
              <w:top w:val="single" w:sz="4" w:space="0" w:color="auto"/>
              <w:left w:val="single" w:sz="4" w:space="0" w:color="auto"/>
              <w:bottom w:val="single" w:sz="4" w:space="0" w:color="auto"/>
              <w:right w:val="single" w:sz="4" w:space="0" w:color="auto"/>
            </w:tcBorders>
            <w:vAlign w:val="center"/>
          </w:tcPr>
          <w:p w14:paraId="261CAD33"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2.</w:t>
            </w:r>
          </w:p>
        </w:tc>
        <w:tc>
          <w:tcPr>
            <w:tcW w:w="6015" w:type="dxa"/>
            <w:tcBorders>
              <w:top w:val="single" w:sz="4" w:space="0" w:color="auto"/>
              <w:left w:val="single" w:sz="4" w:space="0" w:color="auto"/>
              <w:bottom w:val="single" w:sz="4" w:space="0" w:color="auto"/>
              <w:right w:val="single" w:sz="4" w:space="0" w:color="auto"/>
            </w:tcBorders>
            <w:vAlign w:val="center"/>
          </w:tcPr>
          <w:p w14:paraId="352D4DC7"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750VA Nepertraukiamo maitinimo šaltinis</w:t>
            </w:r>
          </w:p>
        </w:tc>
        <w:tc>
          <w:tcPr>
            <w:tcW w:w="2430" w:type="dxa"/>
            <w:tcBorders>
              <w:top w:val="single" w:sz="4" w:space="0" w:color="auto"/>
              <w:left w:val="single" w:sz="4" w:space="0" w:color="auto"/>
              <w:bottom w:val="single" w:sz="4" w:space="0" w:color="auto"/>
              <w:right w:val="single" w:sz="4" w:space="0" w:color="auto"/>
            </w:tcBorders>
          </w:tcPr>
          <w:p w14:paraId="71DB99AC" w14:textId="77777777" w:rsidR="00AC72BF" w:rsidRPr="00AC72BF" w:rsidRDefault="00AC72BF" w:rsidP="00AC72BF">
            <w:pPr>
              <w:spacing w:after="0"/>
              <w:jc w:val="both"/>
              <w:rPr>
                <w:rFonts w:ascii="Times New Roman" w:hAnsi="Times New Roman" w:cs="Times New Roman"/>
                <w:sz w:val="24"/>
                <w:szCs w:val="24"/>
              </w:rPr>
            </w:pPr>
          </w:p>
        </w:tc>
      </w:tr>
      <w:tr w:rsidR="00AC72BF" w:rsidRPr="00AC72BF" w14:paraId="3484005E" w14:textId="77777777" w:rsidTr="00AC72BF">
        <w:tc>
          <w:tcPr>
            <w:tcW w:w="676" w:type="dxa"/>
            <w:tcBorders>
              <w:top w:val="single" w:sz="4" w:space="0" w:color="auto"/>
              <w:left w:val="single" w:sz="4" w:space="0" w:color="auto"/>
              <w:bottom w:val="single" w:sz="4" w:space="0" w:color="auto"/>
              <w:right w:val="single" w:sz="4" w:space="0" w:color="auto"/>
            </w:tcBorders>
            <w:vAlign w:val="center"/>
          </w:tcPr>
          <w:p w14:paraId="62D3C535"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3.</w:t>
            </w:r>
          </w:p>
        </w:tc>
        <w:tc>
          <w:tcPr>
            <w:tcW w:w="6015" w:type="dxa"/>
            <w:tcBorders>
              <w:top w:val="single" w:sz="4" w:space="0" w:color="auto"/>
              <w:left w:val="single" w:sz="4" w:space="0" w:color="auto"/>
              <w:bottom w:val="single" w:sz="4" w:space="0" w:color="auto"/>
              <w:right w:val="single" w:sz="4" w:space="0" w:color="auto"/>
            </w:tcBorders>
            <w:vAlign w:val="center"/>
          </w:tcPr>
          <w:p w14:paraId="71416B00"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1000VA Nepertraukiamo maitinimo šaltinis</w:t>
            </w:r>
          </w:p>
        </w:tc>
        <w:tc>
          <w:tcPr>
            <w:tcW w:w="2430" w:type="dxa"/>
            <w:tcBorders>
              <w:top w:val="single" w:sz="4" w:space="0" w:color="auto"/>
              <w:left w:val="single" w:sz="4" w:space="0" w:color="auto"/>
              <w:bottom w:val="single" w:sz="4" w:space="0" w:color="auto"/>
              <w:right w:val="single" w:sz="4" w:space="0" w:color="auto"/>
            </w:tcBorders>
          </w:tcPr>
          <w:p w14:paraId="69C7E408" w14:textId="77777777" w:rsidR="00AC72BF" w:rsidRPr="00AC72BF" w:rsidRDefault="00AC72BF" w:rsidP="00AC72BF">
            <w:pPr>
              <w:spacing w:after="0"/>
              <w:jc w:val="both"/>
              <w:rPr>
                <w:rFonts w:ascii="Times New Roman" w:hAnsi="Times New Roman" w:cs="Times New Roman"/>
                <w:sz w:val="24"/>
                <w:szCs w:val="24"/>
              </w:rPr>
            </w:pPr>
          </w:p>
        </w:tc>
      </w:tr>
      <w:tr w:rsidR="00AC72BF" w:rsidRPr="00AC72BF" w14:paraId="6DE39458" w14:textId="77777777" w:rsidTr="00AC72BF">
        <w:tc>
          <w:tcPr>
            <w:tcW w:w="676" w:type="dxa"/>
            <w:tcBorders>
              <w:top w:val="single" w:sz="4" w:space="0" w:color="auto"/>
              <w:left w:val="single" w:sz="4" w:space="0" w:color="auto"/>
              <w:bottom w:val="single" w:sz="4" w:space="0" w:color="auto"/>
              <w:right w:val="single" w:sz="4" w:space="0" w:color="auto"/>
            </w:tcBorders>
            <w:vAlign w:val="center"/>
          </w:tcPr>
          <w:p w14:paraId="470EDA7C"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4.</w:t>
            </w:r>
          </w:p>
        </w:tc>
        <w:tc>
          <w:tcPr>
            <w:tcW w:w="6015" w:type="dxa"/>
            <w:tcBorders>
              <w:top w:val="single" w:sz="4" w:space="0" w:color="auto"/>
              <w:left w:val="single" w:sz="4" w:space="0" w:color="auto"/>
              <w:bottom w:val="single" w:sz="4" w:space="0" w:color="auto"/>
              <w:right w:val="single" w:sz="4" w:space="0" w:color="auto"/>
            </w:tcBorders>
            <w:vAlign w:val="center"/>
          </w:tcPr>
          <w:p w14:paraId="1FE093B3"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1500VA Nepertraukiamo maitinimo šaltinis</w:t>
            </w:r>
          </w:p>
        </w:tc>
        <w:tc>
          <w:tcPr>
            <w:tcW w:w="2430" w:type="dxa"/>
            <w:tcBorders>
              <w:top w:val="single" w:sz="4" w:space="0" w:color="auto"/>
              <w:left w:val="single" w:sz="4" w:space="0" w:color="auto"/>
              <w:bottom w:val="single" w:sz="4" w:space="0" w:color="auto"/>
              <w:right w:val="single" w:sz="4" w:space="0" w:color="auto"/>
            </w:tcBorders>
          </w:tcPr>
          <w:p w14:paraId="5BEEA959" w14:textId="77777777" w:rsidR="00AC72BF" w:rsidRPr="00AC72BF" w:rsidRDefault="00AC72BF" w:rsidP="00AC72BF">
            <w:pPr>
              <w:spacing w:after="0"/>
              <w:jc w:val="both"/>
              <w:rPr>
                <w:rFonts w:ascii="Times New Roman" w:hAnsi="Times New Roman" w:cs="Times New Roman"/>
                <w:sz w:val="24"/>
                <w:szCs w:val="24"/>
              </w:rPr>
            </w:pPr>
          </w:p>
        </w:tc>
      </w:tr>
      <w:tr w:rsidR="00AC72BF" w:rsidRPr="00AC72BF" w14:paraId="3168CEF9" w14:textId="77777777" w:rsidTr="00AC72BF">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EBEEC14"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5.</w:t>
            </w:r>
          </w:p>
        </w:tc>
        <w:tc>
          <w:tcPr>
            <w:tcW w:w="6015" w:type="dxa"/>
            <w:tcBorders>
              <w:top w:val="single" w:sz="4" w:space="0" w:color="auto"/>
              <w:left w:val="single" w:sz="4" w:space="0" w:color="auto"/>
              <w:bottom w:val="single" w:sz="4" w:space="0" w:color="auto"/>
              <w:right w:val="single" w:sz="4" w:space="0" w:color="auto"/>
            </w:tcBorders>
            <w:shd w:val="clear" w:color="auto" w:fill="auto"/>
            <w:vAlign w:val="center"/>
          </w:tcPr>
          <w:p w14:paraId="0D739BB4"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NMŠ nuotolinės stebėsenos ir valdymo programinė įranga</w:t>
            </w:r>
          </w:p>
        </w:tc>
        <w:tc>
          <w:tcPr>
            <w:tcW w:w="2430" w:type="dxa"/>
            <w:tcBorders>
              <w:top w:val="single" w:sz="4" w:space="0" w:color="auto"/>
              <w:left w:val="single" w:sz="4" w:space="0" w:color="auto"/>
              <w:bottom w:val="single" w:sz="4" w:space="0" w:color="auto"/>
              <w:right w:val="single" w:sz="4" w:space="0" w:color="auto"/>
            </w:tcBorders>
          </w:tcPr>
          <w:p w14:paraId="6902F473" w14:textId="77777777" w:rsidR="00AC72BF" w:rsidRPr="00AC72BF" w:rsidRDefault="00AC72BF" w:rsidP="00AC72BF">
            <w:pPr>
              <w:spacing w:after="0"/>
              <w:jc w:val="both"/>
              <w:rPr>
                <w:rFonts w:ascii="Times New Roman" w:hAnsi="Times New Roman" w:cs="Times New Roman"/>
                <w:sz w:val="24"/>
                <w:szCs w:val="24"/>
              </w:rPr>
            </w:pPr>
          </w:p>
        </w:tc>
      </w:tr>
      <w:tr w:rsidR="00AC72BF" w:rsidRPr="00AC72BF" w14:paraId="64DC509D" w14:textId="77777777" w:rsidTr="00AC72BF">
        <w:tc>
          <w:tcPr>
            <w:tcW w:w="676" w:type="dxa"/>
            <w:tcBorders>
              <w:top w:val="single" w:sz="4" w:space="0" w:color="auto"/>
              <w:left w:val="single" w:sz="4" w:space="0" w:color="auto"/>
              <w:bottom w:val="single" w:sz="4" w:space="0" w:color="auto"/>
              <w:right w:val="single" w:sz="4" w:space="0" w:color="auto"/>
            </w:tcBorders>
            <w:vAlign w:val="center"/>
          </w:tcPr>
          <w:p w14:paraId="1CD8EF37"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6.</w:t>
            </w:r>
          </w:p>
        </w:tc>
        <w:tc>
          <w:tcPr>
            <w:tcW w:w="6015" w:type="dxa"/>
            <w:tcBorders>
              <w:top w:val="single" w:sz="4" w:space="0" w:color="auto"/>
              <w:left w:val="single" w:sz="4" w:space="0" w:color="auto"/>
              <w:bottom w:val="single" w:sz="4" w:space="0" w:color="auto"/>
              <w:right w:val="single" w:sz="4" w:space="0" w:color="auto"/>
            </w:tcBorders>
            <w:vAlign w:val="center"/>
          </w:tcPr>
          <w:p w14:paraId="495DD2C4" w14:textId="77777777" w:rsidR="00AC72BF" w:rsidRPr="00AC72BF" w:rsidRDefault="00AC72BF" w:rsidP="00AC72BF">
            <w:pPr>
              <w:spacing w:after="0"/>
              <w:jc w:val="both"/>
              <w:rPr>
                <w:rFonts w:ascii="Times New Roman" w:hAnsi="Times New Roman" w:cs="Times New Roman"/>
                <w:sz w:val="24"/>
                <w:szCs w:val="24"/>
              </w:rPr>
            </w:pPr>
            <w:r w:rsidRPr="00AC72BF">
              <w:rPr>
                <w:rFonts w:ascii="Times New Roman" w:hAnsi="Times New Roman" w:cs="Times New Roman"/>
                <w:sz w:val="24"/>
                <w:szCs w:val="24"/>
              </w:rPr>
              <w:t>Išorinis techninės priežiūros apėjimo įrenginys</w:t>
            </w:r>
          </w:p>
        </w:tc>
        <w:tc>
          <w:tcPr>
            <w:tcW w:w="2430" w:type="dxa"/>
            <w:tcBorders>
              <w:top w:val="single" w:sz="4" w:space="0" w:color="auto"/>
              <w:left w:val="single" w:sz="4" w:space="0" w:color="auto"/>
              <w:bottom w:val="single" w:sz="4" w:space="0" w:color="auto"/>
              <w:right w:val="single" w:sz="4" w:space="0" w:color="auto"/>
            </w:tcBorders>
          </w:tcPr>
          <w:p w14:paraId="4D522EDA" w14:textId="77777777" w:rsidR="00AC72BF" w:rsidRPr="00AC72BF" w:rsidRDefault="00AC72BF" w:rsidP="00AC72BF">
            <w:pPr>
              <w:spacing w:after="0"/>
              <w:jc w:val="both"/>
              <w:rPr>
                <w:rFonts w:ascii="Times New Roman" w:hAnsi="Times New Roman" w:cs="Times New Roman"/>
                <w:sz w:val="24"/>
                <w:szCs w:val="24"/>
              </w:rPr>
            </w:pPr>
          </w:p>
        </w:tc>
      </w:tr>
    </w:tbl>
    <w:p w14:paraId="54A2762C" w14:textId="25FC7727" w:rsidR="00AC72BF" w:rsidRDefault="00AC72BF"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07C15"/>
    <w:rsid w:val="00132B62"/>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5EE"/>
    <w:rsid w:val="00413D30"/>
    <w:rsid w:val="00417DA3"/>
    <w:rsid w:val="00420F2D"/>
    <w:rsid w:val="004263A1"/>
    <w:rsid w:val="00433765"/>
    <w:rsid w:val="004439A2"/>
    <w:rsid w:val="00446787"/>
    <w:rsid w:val="0045623F"/>
    <w:rsid w:val="00457874"/>
    <w:rsid w:val="0047795F"/>
    <w:rsid w:val="004A1EEB"/>
    <w:rsid w:val="004A28F7"/>
    <w:rsid w:val="004A788A"/>
    <w:rsid w:val="004C3C03"/>
    <w:rsid w:val="004D6703"/>
    <w:rsid w:val="004E259A"/>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23EFA"/>
    <w:rsid w:val="00730B64"/>
    <w:rsid w:val="00736AD4"/>
    <w:rsid w:val="007564E0"/>
    <w:rsid w:val="00763E64"/>
    <w:rsid w:val="00781218"/>
    <w:rsid w:val="00783FF4"/>
    <w:rsid w:val="0078604A"/>
    <w:rsid w:val="007959E6"/>
    <w:rsid w:val="007A1387"/>
    <w:rsid w:val="007A52B6"/>
    <w:rsid w:val="007B4219"/>
    <w:rsid w:val="007B7D67"/>
    <w:rsid w:val="00803865"/>
    <w:rsid w:val="008365ED"/>
    <w:rsid w:val="0085015C"/>
    <w:rsid w:val="00853160"/>
    <w:rsid w:val="00855994"/>
    <w:rsid w:val="0087106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27342"/>
    <w:rsid w:val="00950BBF"/>
    <w:rsid w:val="00971AA8"/>
    <w:rsid w:val="00994FF4"/>
    <w:rsid w:val="009964D7"/>
    <w:rsid w:val="009A06C1"/>
    <w:rsid w:val="009A20A9"/>
    <w:rsid w:val="009F1FC7"/>
    <w:rsid w:val="00A07BC8"/>
    <w:rsid w:val="00A42374"/>
    <w:rsid w:val="00A44813"/>
    <w:rsid w:val="00A47163"/>
    <w:rsid w:val="00A5767E"/>
    <w:rsid w:val="00A71107"/>
    <w:rsid w:val="00A97868"/>
    <w:rsid w:val="00A979ED"/>
    <w:rsid w:val="00AC2352"/>
    <w:rsid w:val="00AC72BF"/>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B3294"/>
    <w:rsid w:val="00ED33C5"/>
    <w:rsid w:val="00ED3C1B"/>
    <w:rsid w:val="00F152A2"/>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6DA19-9E62-4231-B475-F36D774A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2228</Words>
  <Characters>1270</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3</cp:revision>
  <cp:lastPrinted>2021-07-15T13:24:00Z</cp:lastPrinted>
  <dcterms:created xsi:type="dcterms:W3CDTF">2026-06-10T11:01:00Z</dcterms:created>
  <dcterms:modified xsi:type="dcterms:W3CDTF">2026-06-10T11:28:00Z</dcterms:modified>
</cp:coreProperties>
</file>